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FD32" w14:textId="77777777" w:rsidR="005E2FB8" w:rsidRDefault="005E2FB8" w:rsidP="005E2FB8">
      <w:pPr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11134102" w14:textId="77777777" w:rsidR="005E2FB8" w:rsidRPr="005E4C6B" w:rsidRDefault="005E2FB8" w:rsidP="005E2F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70C0"/>
          <w:u w:val="single"/>
        </w:rPr>
      </w:pPr>
    </w:p>
    <w:p w14:paraId="2AB19509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14:paraId="79AF53A8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5629489E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ФЕДЕРАЛЬНАЯ НАЛОГОВАЯ СЛУЖБА </w:t>
      </w:r>
    </w:p>
    <w:p w14:paraId="08D3C785" w14:textId="77777777" w:rsidR="005E2FB8" w:rsidRDefault="005E2FB8" w:rsidP="005E2FB8"/>
    <w:p w14:paraId="3F99DEEE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14:paraId="0D0A3159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ноября 2024 г. N СД-4-3/12869@ </w:t>
      </w:r>
    </w:p>
    <w:p w14:paraId="5B13D17D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22587E0E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НАПРАВЛЕНИИ </w:t>
      </w:r>
    </w:p>
    <w:p w14:paraId="37E8AA2A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ПИСЬМА МИНФИНА РОССИИ ОТ 05.11.2024 N 03-05-08/108773 </w:t>
      </w:r>
    </w:p>
    <w:p w14:paraId="73D4E73E" w14:textId="77777777" w:rsidR="005E2FB8" w:rsidRDefault="005E2FB8" w:rsidP="005E2FB8">
      <w:pPr>
        <w:pStyle w:val="a4"/>
        <w:spacing w:before="0" w:beforeAutospacing="0" w:after="0" w:afterAutospacing="0"/>
        <w:jc w:val="center"/>
      </w:pPr>
      <w:r>
        <w:t xml:space="preserve">  </w:t>
      </w:r>
    </w:p>
    <w:p w14:paraId="49B83B7F" w14:textId="77777777" w:rsidR="005E2FB8" w:rsidRDefault="005E2FB8" w:rsidP="005E2FB8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Федеральная налоговая служба направляет для сведения и использования в работе </w:t>
      </w:r>
      <w:hyperlink w:anchor="p23" w:history="1">
        <w:r>
          <w:rPr>
            <w:rStyle w:val="a3"/>
          </w:rPr>
          <w:t>письмо</w:t>
        </w:r>
      </w:hyperlink>
      <w:r>
        <w:t xml:space="preserve"> Министерства финансов Российской Федерации от 05.11.2024 N 03-05-08/108773 по вопросу порядка исчисления туристического налога. </w:t>
      </w:r>
    </w:p>
    <w:p w14:paraId="3BCF4849" w14:textId="77777777" w:rsidR="005E2FB8" w:rsidRDefault="005E2FB8" w:rsidP="005E2FB8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Управлениям ФНС России по субъектам Российской Федерации поручается довести данное </w:t>
      </w:r>
      <w:hyperlink w:anchor="p23" w:history="1">
        <w:r>
          <w:rPr>
            <w:rStyle w:val="a3"/>
          </w:rPr>
          <w:t>письмо</w:t>
        </w:r>
      </w:hyperlink>
      <w:r>
        <w:t xml:space="preserve"> до нижестоящих налоговых органов. </w:t>
      </w:r>
    </w:p>
    <w:p w14:paraId="1A14E77F" w14:textId="77777777" w:rsidR="005E2FB8" w:rsidRDefault="005E2FB8" w:rsidP="005E2FB8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F01B7D9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Действительный </w:t>
      </w:r>
    </w:p>
    <w:p w14:paraId="6FF6C8F6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государственный советник </w:t>
      </w:r>
    </w:p>
    <w:p w14:paraId="698869FE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31573361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2 класса </w:t>
      </w:r>
    </w:p>
    <w:p w14:paraId="795ADE9C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Д.С.САТИН </w:t>
      </w:r>
    </w:p>
    <w:p w14:paraId="2E1B06BA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5DDDD161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21B65ED7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6C612775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6633AD09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67822415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Приложение </w:t>
      </w:r>
    </w:p>
    <w:p w14:paraId="06AF3677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0AC917E0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14:paraId="5FA59908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6EECABA2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0" w:name="p23"/>
      <w:bookmarkEnd w:id="0"/>
      <w:r>
        <w:rPr>
          <w:rFonts w:ascii="Arial" w:hAnsi="Arial" w:cs="Arial"/>
          <w:b/>
          <w:bCs/>
        </w:rPr>
        <w:t xml:space="preserve">ПИСЬМО </w:t>
      </w:r>
    </w:p>
    <w:p w14:paraId="08815CFE" w14:textId="77777777" w:rsidR="005E2FB8" w:rsidRDefault="005E2FB8" w:rsidP="005E2FB8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ноября 2024 г. N 03-05-08/108773 </w:t>
      </w:r>
    </w:p>
    <w:p w14:paraId="65D9288E" w14:textId="77777777" w:rsidR="005E2FB8" w:rsidRDefault="005E2FB8" w:rsidP="005E2FB8">
      <w:pPr>
        <w:pStyle w:val="a4"/>
        <w:spacing w:before="0" w:beforeAutospacing="0" w:after="0" w:afterAutospacing="0"/>
        <w:jc w:val="center"/>
      </w:pPr>
      <w:r>
        <w:t xml:space="preserve">  </w:t>
      </w:r>
    </w:p>
    <w:p w14:paraId="56F5B6D6" w14:textId="77777777" w:rsidR="005E2FB8" w:rsidRDefault="005E2FB8" w:rsidP="005E2FB8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В Департаменте налоговой политики рассмотрено письмо от 02.11.2024 N СД-4-3/12591@ о туристическом налоге и сообщается следующее. </w:t>
      </w:r>
    </w:p>
    <w:p w14:paraId="2B74151F" w14:textId="77777777" w:rsidR="005E2FB8" w:rsidRDefault="005E2FB8" w:rsidP="005E2FB8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Согласно </w:t>
      </w:r>
      <w:hyperlink r:id="rId5" w:history="1">
        <w:r>
          <w:rPr>
            <w:rStyle w:val="a3"/>
          </w:rPr>
          <w:t>статье 418.3</w:t>
        </w:r>
      </w:hyperlink>
      <w:r>
        <w:t xml:space="preserve"> Налогового кодекса Российской Федерации в редакции Федерального </w:t>
      </w:r>
      <w:hyperlink r:id="rId6" w:history="1">
        <w:r>
          <w:rPr>
            <w:rStyle w:val="a3"/>
          </w:rPr>
          <w:t>закона</w:t>
        </w:r>
      </w:hyperlink>
      <w: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Налоговый кодекс) объектом налогообложения по туристическому налогу признается оказание услуг по предоставлению мест для временного проживания физических лиц (далее - услуга по временному проживанию) в средствах размещения, принадлежащих налогоплательщику на праве собственности или на ином законном основании, включенных в реестр </w:t>
      </w:r>
      <w:r>
        <w:lastRenderedPageBreak/>
        <w:t xml:space="preserve">классифицированных средств размещения, предусмотренный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24.11.1996 N 132-ФЗ "Об основах туристской деятельности в Российской Федерации". </w:t>
      </w:r>
    </w:p>
    <w:p w14:paraId="1F5B16E3" w14:textId="77777777" w:rsidR="005E2FB8" w:rsidRDefault="005E2FB8" w:rsidP="005E2FB8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со </w:t>
      </w:r>
      <w:hyperlink r:id="rId8" w:history="1">
        <w:r>
          <w:rPr>
            <w:rStyle w:val="a3"/>
          </w:rPr>
          <w:t>статьей 418.4</w:t>
        </w:r>
      </w:hyperlink>
      <w:r>
        <w:t xml:space="preserve"> Налогового кодекса налоговая база по туристическому налогу определяется как стоимость оказываемой услуги по временному проживанию без учета сумм туристического налога и налога на добавленную стоимость. </w:t>
      </w:r>
    </w:p>
    <w:p w14:paraId="0489C707" w14:textId="77777777" w:rsidR="005E2FB8" w:rsidRDefault="005E2FB8" w:rsidP="005E2FB8">
      <w:pPr>
        <w:pStyle w:val="a4"/>
        <w:spacing w:before="168" w:beforeAutospacing="0" w:after="0" w:afterAutospacing="0" w:line="288" w:lineRule="atLeast"/>
        <w:ind w:firstLine="540"/>
        <w:jc w:val="both"/>
      </w:pPr>
      <w:hyperlink r:id="rId9" w:history="1">
        <w:r>
          <w:rPr>
            <w:rStyle w:val="a3"/>
          </w:rPr>
          <w:t>Пунктом 1 статьи 418.7</w:t>
        </w:r>
      </w:hyperlink>
      <w:r>
        <w:t xml:space="preserve"> Налогового кодекса предусмотрено, что сумма туристического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полного расчета с лицом, приобретающим такую услугу. </w:t>
      </w:r>
    </w:p>
    <w:p w14:paraId="34A512BD" w14:textId="77777777" w:rsidR="005E2FB8" w:rsidRDefault="005E2FB8" w:rsidP="005E2FB8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по мнению Департамента, сумма туристического налога рассчитывается в течение того налогового периода, в котором осуществлялся полный расчет с лицом, приобретающим услугу по временному проживанию, исходя из налоговой ставки, действующей в этот налоговый период, вне зависимости от даты фактического получения услуги в средстве размещения или даты частичной оплаты такой услуги. </w:t>
      </w:r>
    </w:p>
    <w:p w14:paraId="3BCCA32B" w14:textId="77777777" w:rsidR="005E2FB8" w:rsidRDefault="005E2FB8" w:rsidP="005E2FB8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49C7F8A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Директор Департамента </w:t>
      </w:r>
    </w:p>
    <w:p w14:paraId="72D59F94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right"/>
      </w:pPr>
      <w:r>
        <w:t xml:space="preserve">Д.В.ВОЛКОВ </w:t>
      </w:r>
    </w:p>
    <w:p w14:paraId="0857F7CA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31C9C026" w14:textId="77777777" w:rsidR="005E2FB8" w:rsidRDefault="005E2FB8" w:rsidP="005E2FB8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5686B8AA" w14:textId="77777777" w:rsidR="00E30318" w:rsidRDefault="00E30318"/>
    <w:sectPr w:rsidR="00E30318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B8"/>
    <w:rsid w:val="005E2FB8"/>
    <w:rsid w:val="00BB3605"/>
    <w:rsid w:val="00E3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478CFB"/>
  <w15:chartTrackingRefBased/>
  <w15:docId w15:val="{05F869AE-3486-C94A-B23E-B2333A88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B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F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26418&amp;field=134&amp;date=20.1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080&amp;date=20.1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4&amp;date=20.11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890&amp;dst=27031&amp;field=134&amp;date=20.11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s://login.consultant.ru/link/?req=doc&amp;base=LAW&amp;n=466890&amp;dst=26436&amp;field=134&amp;date=20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2024-11-25T11:02:00Z</dcterms:created>
  <dcterms:modified xsi:type="dcterms:W3CDTF">2024-11-25T11:02:00Z</dcterms:modified>
</cp:coreProperties>
</file>