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0D" w:rsidRDefault="00D94A0D" w:rsidP="00D94A0D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ФЕДЕРАЛЬНАЯ НАЛОГОВАЯ СЛУЖБА </w:t>
      </w:r>
    </w:p>
    <w:p w:rsidR="00D94A0D" w:rsidRDefault="00D94A0D" w:rsidP="00D94A0D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94A0D" w:rsidRDefault="00D94A0D" w:rsidP="00D94A0D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94A0D" w:rsidRDefault="00D94A0D" w:rsidP="00D94A0D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апреля 2025 г. N БС-4-11/3511@ </w:t>
      </w:r>
    </w:p>
    <w:p w:rsidR="00D94A0D" w:rsidRDefault="00D94A0D" w:rsidP="00D94A0D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94A0D" w:rsidRDefault="00D94A0D" w:rsidP="00D94A0D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 УТОЧНЕНИИ </w:t>
      </w:r>
    </w:p>
    <w:p w:rsidR="00D94A0D" w:rsidRDefault="00D94A0D" w:rsidP="00D94A0D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КОНТРОЛЬНЫХ СООТНОШЕНИЙ ПОКАЗАТЕЛЕЙ ФОРМЫ РАСЧЕТА </w:t>
      </w:r>
    </w:p>
    <w:p w:rsidR="00D94A0D" w:rsidRDefault="00D94A0D" w:rsidP="00D94A0D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 СТРАХОВЫМ ВЗНОСАМ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ind w:firstLine="540"/>
        <w:jc w:val="both"/>
      </w:pPr>
      <w:proofErr w:type="gramStart"/>
      <w:r>
        <w:t xml:space="preserve">Федеральная налоговая служба в дополнение к </w:t>
      </w:r>
      <w:hyperlink r:id="rId5" w:history="1">
        <w:r>
          <w:rPr>
            <w:rStyle w:val="a3"/>
          </w:rPr>
          <w:t>письму</w:t>
        </w:r>
      </w:hyperlink>
      <w:r>
        <w:t xml:space="preserve"> ФНС России от 12.02.2025 N БС-4-11/1275@ уточняет контрольные соотношения </w:t>
      </w:r>
      <w:hyperlink r:id="rId6" w:history="1">
        <w:r>
          <w:rPr>
            <w:rStyle w:val="a3"/>
          </w:rPr>
          <w:t>0.65</w:t>
        </w:r>
      </w:hyperlink>
      <w:r>
        <w:t xml:space="preserve"> - </w:t>
      </w:r>
      <w:hyperlink r:id="rId7" w:history="1">
        <w:r>
          <w:rPr>
            <w:rStyle w:val="a3"/>
          </w:rPr>
          <w:t>0.70</w:t>
        </w:r>
      </w:hyperlink>
      <w:r>
        <w:t xml:space="preserve">, </w:t>
      </w:r>
      <w:hyperlink r:id="rId8" w:history="1">
        <w:r>
          <w:rPr>
            <w:rStyle w:val="a3"/>
          </w:rPr>
          <w:t>2.11</w:t>
        </w:r>
      </w:hyperlink>
      <w:r>
        <w:t xml:space="preserve">, </w:t>
      </w:r>
      <w:hyperlink r:id="rId9" w:history="1">
        <w:r>
          <w:rPr>
            <w:rStyle w:val="a3"/>
          </w:rPr>
          <w:t>2.13</w:t>
        </w:r>
      </w:hyperlink>
      <w:r>
        <w:t xml:space="preserve"> показателей </w:t>
      </w:r>
      <w:hyperlink r:id="rId10" w:history="1">
        <w:r>
          <w:rPr>
            <w:rStyle w:val="a3"/>
          </w:rPr>
          <w:t>формы</w:t>
        </w:r>
      </w:hyperlink>
      <w:r>
        <w:t xml:space="preserve"> расчета по страховым взносам, утвержденной приказом ФНС России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</w:t>
      </w:r>
      <w:proofErr w:type="gramEnd"/>
      <w:r>
        <w:t xml:space="preserve">" (в редакции приказов ФНС России от 29.09.2023 N ЕА-7-11/696@, от 13.09.2024 N ЕД-7-11/739@). </w:t>
      </w:r>
    </w:p>
    <w:p w:rsidR="00D94A0D" w:rsidRDefault="00D94A0D" w:rsidP="00D94A0D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Управлениям ФНС России по субъектам Российской Федерации довести настоящее письмо до нижестоящих налоговых органов.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right"/>
      </w:pPr>
      <w:r>
        <w:t xml:space="preserve">Действительный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right"/>
      </w:pPr>
      <w:r>
        <w:t xml:space="preserve">государственный советник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right"/>
      </w:pPr>
      <w:r>
        <w:t xml:space="preserve">2 класса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right"/>
      </w:pPr>
      <w:r>
        <w:t xml:space="preserve">С.Л.БОНДАРЧУК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:rsidR="00D94A0D" w:rsidRDefault="00D94A0D">
      <w:pPr>
        <w:spacing w:after="200" w:line="276" w:lineRule="auto"/>
        <w:rPr>
          <w:lang w:eastAsia="ko-KR"/>
        </w:rPr>
      </w:pPr>
      <w:r>
        <w:br w:type="page"/>
      </w:r>
      <w:bookmarkStart w:id="0" w:name="_GoBack"/>
      <w:bookmarkEnd w:id="0"/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both"/>
      </w:pP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135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355"/>
        <w:gridCol w:w="3510"/>
        <w:gridCol w:w="1642"/>
        <w:gridCol w:w="3510"/>
        <w:gridCol w:w="3589"/>
      </w:tblGrid>
      <w:tr w:rsidR="00D94A0D" w:rsidTr="00D91F7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Форма КС </w:t>
            </w:r>
          </w:p>
        </w:tc>
      </w:tr>
      <w:tr w:rsidR="00D94A0D" w:rsidTr="00D91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Исходные документы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Контрольное соотношение (КС)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случае невыполнения КС </w:t>
            </w:r>
          </w:p>
        </w:tc>
      </w:tr>
      <w:tr w:rsidR="00D94A0D" w:rsidTr="00D91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возможное нарушение Законодательства РФ (ссылка)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Формулировка нарушения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Действия проверяющего </w:t>
            </w:r>
          </w:p>
        </w:tc>
      </w:tr>
      <w:tr w:rsidR="00D94A0D" w:rsidTr="00D91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 </w:t>
            </w:r>
          </w:p>
        </w:tc>
      </w:tr>
      <w:tr w:rsidR="00D94A0D" w:rsidTr="00D91F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0.65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гр. 2 </w:t>
            </w:r>
            <w:hyperlink r:id="rId11" w:history="1">
              <w:r>
                <w:rPr>
                  <w:rStyle w:val="a3"/>
                  <w:sz w:val="19"/>
                  <w:szCs w:val="19"/>
                </w:rPr>
                <w:t xml:space="preserve">ст.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(1 месяц оп) по значению </w:t>
            </w:r>
            <w:hyperlink r:id="rId12" w:history="1">
              <w:r>
                <w:rPr>
                  <w:rStyle w:val="a3"/>
                  <w:sz w:val="19"/>
                  <w:szCs w:val="19"/>
                </w:rPr>
                <w:t xml:space="preserve">поля 003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"1" по всем значениям </w:t>
            </w:r>
            <w:hyperlink r:id="rId13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= </w:t>
            </w:r>
            <w:hyperlink r:id="rId14" w:history="1">
              <w:r>
                <w:rPr>
                  <w:rStyle w:val="a3"/>
                  <w:sz w:val="19"/>
                  <w:szCs w:val="19"/>
                </w:rPr>
                <w:t>ст. 070</w:t>
              </w:r>
            </w:hyperlink>
            <w:r>
              <w:rPr>
                <w:sz w:val="19"/>
                <w:szCs w:val="19"/>
              </w:rPr>
              <w:t xml:space="preserve"> (1 месяц оп) прил. 5 р. 1 СВ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hyperlink r:id="rId15" w:history="1">
              <w:r>
                <w:rPr>
                  <w:rStyle w:val="a3"/>
                  <w:sz w:val="19"/>
                  <w:szCs w:val="19"/>
                </w:rPr>
                <w:t>Ст. 431</w:t>
              </w:r>
            </w:hyperlink>
            <w:r>
              <w:rPr>
                <w:sz w:val="19"/>
                <w:szCs w:val="19"/>
              </w:rPr>
              <w:t xml:space="preserve"> НК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Общая сумма выплат и иных вознаграждений, начисленных в пользу физических лиц в целом по плательщику за каждый месяц квартала расчетного (отчетного) периода сумме выплат и иных вознаграждений по застрахованным лицам за соответствующий месяц квартала расчетного (отчетного) периода по каждому физическому лицу.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 </w:t>
            </w: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гр. 3 </w:t>
            </w:r>
            <w:hyperlink r:id="rId16" w:history="1">
              <w:r>
                <w:rPr>
                  <w:rStyle w:val="a3"/>
                  <w:sz w:val="19"/>
                  <w:szCs w:val="19"/>
                </w:rPr>
                <w:t xml:space="preserve">ст.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(2 месяц оп) по значению </w:t>
            </w:r>
            <w:hyperlink r:id="rId17" w:history="1">
              <w:r>
                <w:rPr>
                  <w:rStyle w:val="a3"/>
                  <w:sz w:val="19"/>
                  <w:szCs w:val="19"/>
                </w:rPr>
                <w:t xml:space="preserve">поля 003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"1" по всем значениям </w:t>
            </w:r>
            <w:hyperlink r:id="rId18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= </w:t>
            </w:r>
            <w:hyperlink r:id="rId19" w:history="1">
              <w:r>
                <w:rPr>
                  <w:rStyle w:val="a3"/>
                  <w:sz w:val="19"/>
                  <w:szCs w:val="19"/>
                </w:rPr>
                <w:t>ст. 070</w:t>
              </w:r>
            </w:hyperlink>
            <w:r>
              <w:rPr>
                <w:sz w:val="19"/>
                <w:szCs w:val="19"/>
              </w:rPr>
              <w:t xml:space="preserve"> (2 месяц оп) прил. 5 р. 1 СВ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гр. 4 </w:t>
            </w:r>
            <w:hyperlink r:id="rId20" w:history="1">
              <w:r>
                <w:rPr>
                  <w:rStyle w:val="a3"/>
                  <w:sz w:val="19"/>
                  <w:szCs w:val="19"/>
                </w:rPr>
                <w:t xml:space="preserve">ст.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(3 месяц оп) по значению </w:t>
            </w:r>
            <w:hyperlink r:id="rId21" w:history="1">
              <w:r>
                <w:rPr>
                  <w:rStyle w:val="a3"/>
                  <w:sz w:val="19"/>
                  <w:szCs w:val="19"/>
                </w:rPr>
                <w:t xml:space="preserve">поля 003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"1" по всем значениям </w:t>
            </w:r>
            <w:hyperlink r:id="rId22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= </w:t>
            </w:r>
            <w:hyperlink r:id="rId23" w:history="1">
              <w:r>
                <w:rPr>
                  <w:rStyle w:val="a3"/>
                  <w:sz w:val="19"/>
                  <w:szCs w:val="19"/>
                </w:rPr>
                <w:t>ст. 070</w:t>
              </w:r>
            </w:hyperlink>
            <w:r>
              <w:rPr>
                <w:sz w:val="19"/>
                <w:szCs w:val="19"/>
              </w:rPr>
              <w:t xml:space="preserve"> (3 месяц оп) прил. 5 р. 1 СВ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0.66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(гр. 2 </w:t>
            </w:r>
            <w:hyperlink r:id="rId24" w:history="1">
              <w:r>
                <w:rPr>
                  <w:rStyle w:val="a3"/>
                  <w:sz w:val="19"/>
                  <w:szCs w:val="19"/>
                </w:rPr>
                <w:t xml:space="preserve">ст.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+ гр. 3 </w:t>
            </w:r>
            <w:hyperlink r:id="rId25" w:history="1">
              <w:r>
                <w:rPr>
                  <w:rStyle w:val="a3"/>
                  <w:sz w:val="19"/>
                  <w:szCs w:val="19"/>
                </w:rPr>
                <w:t xml:space="preserve">ст.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+ гр. 4 </w:t>
            </w:r>
            <w:hyperlink r:id="rId26" w:history="1">
              <w:r>
                <w:rPr>
                  <w:rStyle w:val="a3"/>
                  <w:sz w:val="19"/>
                  <w:szCs w:val="19"/>
                </w:rPr>
                <w:t xml:space="preserve">ст.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СВ) по значению </w:t>
            </w:r>
            <w:hyperlink r:id="rId27" w:history="1">
              <w:r>
                <w:rPr>
                  <w:rStyle w:val="a3"/>
                  <w:sz w:val="19"/>
                  <w:szCs w:val="19"/>
                </w:rPr>
                <w:t xml:space="preserve">поля 003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"1" по всем значениям </w:t>
            </w:r>
            <w:hyperlink r:id="rId28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= (</w:t>
            </w:r>
            <w:hyperlink r:id="rId29" w:history="1">
              <w:r>
                <w:rPr>
                  <w:rStyle w:val="a3"/>
                  <w:sz w:val="19"/>
                  <w:szCs w:val="19"/>
                </w:rPr>
                <w:t>ст. 070</w:t>
              </w:r>
            </w:hyperlink>
            <w:r>
              <w:rPr>
                <w:sz w:val="19"/>
                <w:szCs w:val="19"/>
              </w:rPr>
              <w:t xml:space="preserve"> (1 месяц оп) + </w:t>
            </w:r>
            <w:hyperlink r:id="rId30" w:history="1">
              <w:r>
                <w:rPr>
                  <w:rStyle w:val="a3"/>
                  <w:sz w:val="19"/>
                  <w:szCs w:val="19"/>
                </w:rPr>
                <w:t>ст. 070</w:t>
              </w:r>
            </w:hyperlink>
            <w:r>
              <w:rPr>
                <w:sz w:val="19"/>
                <w:szCs w:val="19"/>
              </w:rPr>
              <w:t xml:space="preserve"> (2 месяц оп) + </w:t>
            </w:r>
            <w:hyperlink r:id="rId31" w:history="1">
              <w:r>
                <w:rPr>
                  <w:rStyle w:val="a3"/>
                  <w:sz w:val="19"/>
                  <w:szCs w:val="19"/>
                </w:rPr>
                <w:t>ст. 070</w:t>
              </w:r>
            </w:hyperlink>
            <w:r>
              <w:rPr>
                <w:sz w:val="19"/>
                <w:szCs w:val="19"/>
              </w:rPr>
              <w:t xml:space="preserve"> (3 месяц оп)) прил. 5 р. 1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hyperlink r:id="rId32" w:history="1">
              <w:r>
                <w:rPr>
                  <w:rStyle w:val="a3"/>
                  <w:sz w:val="19"/>
                  <w:szCs w:val="19"/>
                </w:rPr>
                <w:t>Ст. 431</w:t>
              </w:r>
            </w:hyperlink>
            <w:r>
              <w:rPr>
                <w:sz w:val="19"/>
                <w:szCs w:val="19"/>
              </w:rPr>
              <w:t xml:space="preserve"> НК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Общая сумма выплат и иных вознаграждений за последние три месяца </w:t>
            </w:r>
            <w:proofErr w:type="gramStart"/>
            <w:r>
              <w:rPr>
                <w:sz w:val="19"/>
                <w:szCs w:val="19"/>
              </w:rPr>
              <w:t>оп</w:t>
            </w:r>
            <w:proofErr w:type="gramEnd"/>
            <w:r>
              <w:rPr>
                <w:sz w:val="19"/>
                <w:szCs w:val="19"/>
              </w:rPr>
              <w:t xml:space="preserve"> в целом по плательщику сумме выплат и иных вознаграждений за последние три месяца оп по каждому физическому лицу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 </w:t>
            </w:r>
          </w:p>
        </w:tc>
      </w:tr>
      <w:tr w:rsidR="00D94A0D" w:rsidTr="00D91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0.67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гр. 1 </w:t>
            </w:r>
            <w:hyperlink r:id="rId33" w:history="1">
              <w:r>
                <w:rPr>
                  <w:rStyle w:val="a3"/>
                  <w:sz w:val="19"/>
                  <w:szCs w:val="19"/>
                </w:rPr>
                <w:t xml:space="preserve">ст.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по значению </w:t>
            </w:r>
            <w:hyperlink r:id="rId34" w:history="1">
              <w:r>
                <w:rPr>
                  <w:rStyle w:val="a3"/>
                  <w:sz w:val="19"/>
                  <w:szCs w:val="19"/>
                </w:rPr>
                <w:t xml:space="preserve">поля 003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"1" по всем значениям </w:t>
            </w:r>
            <w:hyperlink r:id="rId35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= (гр. </w:t>
            </w:r>
            <w:r>
              <w:rPr>
                <w:sz w:val="19"/>
                <w:szCs w:val="19"/>
              </w:rPr>
              <w:lastRenderedPageBreak/>
              <w:t xml:space="preserve">2 </w:t>
            </w:r>
            <w:hyperlink r:id="rId36" w:history="1">
              <w:r>
                <w:rPr>
                  <w:rStyle w:val="a3"/>
                  <w:sz w:val="19"/>
                  <w:szCs w:val="19"/>
                </w:rPr>
                <w:t xml:space="preserve">ст.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+ гр. 3 </w:t>
            </w:r>
            <w:hyperlink r:id="rId37" w:history="1">
              <w:r>
                <w:rPr>
                  <w:rStyle w:val="a3"/>
                  <w:sz w:val="19"/>
                  <w:szCs w:val="19"/>
                </w:rPr>
                <w:t xml:space="preserve">ст.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+ гр. 4 </w:t>
            </w:r>
            <w:hyperlink r:id="rId38" w:history="1">
              <w:r>
                <w:rPr>
                  <w:rStyle w:val="a3"/>
                  <w:sz w:val="19"/>
                  <w:szCs w:val="19"/>
                </w:rPr>
                <w:t xml:space="preserve">ст.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СВ) + ((</w:t>
            </w:r>
            <w:hyperlink r:id="rId39" w:history="1">
              <w:r>
                <w:rPr>
                  <w:rStyle w:val="a3"/>
                  <w:sz w:val="19"/>
                  <w:szCs w:val="19"/>
                </w:rPr>
                <w:t>ст. 070</w:t>
              </w:r>
            </w:hyperlink>
            <w:r>
              <w:rPr>
                <w:sz w:val="19"/>
                <w:szCs w:val="19"/>
              </w:rPr>
              <w:t xml:space="preserve"> (1 месяц поп) + </w:t>
            </w:r>
            <w:hyperlink r:id="rId40" w:history="1">
              <w:r>
                <w:rPr>
                  <w:rStyle w:val="a3"/>
                  <w:sz w:val="19"/>
                  <w:szCs w:val="19"/>
                </w:rPr>
                <w:t>ст. 070</w:t>
              </w:r>
            </w:hyperlink>
            <w:r>
              <w:rPr>
                <w:sz w:val="19"/>
                <w:szCs w:val="19"/>
              </w:rPr>
              <w:t xml:space="preserve"> (2 месяц поп) + </w:t>
            </w:r>
            <w:hyperlink r:id="rId41" w:history="1">
              <w:r>
                <w:rPr>
                  <w:rStyle w:val="a3"/>
                  <w:sz w:val="19"/>
                  <w:szCs w:val="19"/>
                </w:rPr>
                <w:t>ст. 070</w:t>
              </w:r>
            </w:hyperlink>
            <w:r>
              <w:rPr>
                <w:sz w:val="19"/>
                <w:szCs w:val="19"/>
              </w:rPr>
              <w:t xml:space="preserve"> (3 месяц поп)) прил. 5 р. 1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hyperlink r:id="rId42" w:history="1">
              <w:r>
                <w:rPr>
                  <w:rStyle w:val="a3"/>
                  <w:sz w:val="19"/>
                  <w:szCs w:val="19"/>
                </w:rPr>
                <w:t>Ст. 431</w:t>
              </w:r>
            </w:hyperlink>
            <w:r>
              <w:rPr>
                <w:sz w:val="19"/>
                <w:szCs w:val="19"/>
              </w:rPr>
              <w:t xml:space="preserve"> НК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Общая сумма выплат и иных вознаграждений с начала расчетного периода в целом по плательщику сумме </w:t>
            </w:r>
            <w:r>
              <w:rPr>
                <w:sz w:val="19"/>
                <w:szCs w:val="19"/>
              </w:rPr>
              <w:lastRenderedPageBreak/>
              <w:t xml:space="preserve">выплат и иных вознаграждений с начала расчетного периода по каждому физическому лицу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Плательщику не позднее дня, следующего за днем получения Расчета в электронной форме (10 дней, следующих за днем </w:t>
            </w:r>
            <w:r>
              <w:rPr>
                <w:sz w:val="19"/>
                <w:szCs w:val="19"/>
              </w:rPr>
              <w:lastRenderedPageBreak/>
              <w:t xml:space="preserve">получения расчета на бумажном носителе), направляется соответствующее уведомление </w:t>
            </w:r>
          </w:p>
        </w:tc>
      </w:tr>
      <w:tr w:rsidR="00D94A0D" w:rsidTr="00D91F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СВ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0.68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гр. 2 </w:t>
            </w:r>
            <w:hyperlink r:id="rId43" w:history="1">
              <w:r>
                <w:rPr>
                  <w:rStyle w:val="a3"/>
                  <w:sz w:val="19"/>
                  <w:szCs w:val="19"/>
                </w:rPr>
                <w:t xml:space="preserve">ст. 051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(1 месяц оп) по значению </w:t>
            </w:r>
            <w:hyperlink r:id="rId44" w:history="1">
              <w:r>
                <w:rPr>
                  <w:rStyle w:val="a3"/>
                  <w:sz w:val="19"/>
                  <w:szCs w:val="19"/>
                </w:rPr>
                <w:t xml:space="preserve">поля 003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"1" по всем значениям </w:t>
            </w:r>
            <w:hyperlink r:id="rId45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= </w:t>
            </w:r>
            <w:hyperlink r:id="rId46" w:history="1">
              <w:r>
                <w:rPr>
                  <w:rStyle w:val="a3"/>
                  <w:sz w:val="19"/>
                  <w:szCs w:val="19"/>
                </w:rPr>
                <w:t>ст. 080</w:t>
              </w:r>
            </w:hyperlink>
            <w:r>
              <w:rPr>
                <w:sz w:val="19"/>
                <w:szCs w:val="19"/>
              </w:rPr>
              <w:t xml:space="preserve"> (1 месяц оп) прил. 5 р. 1 СВ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hyperlink r:id="rId47" w:history="1">
              <w:r>
                <w:rPr>
                  <w:rStyle w:val="a3"/>
                  <w:sz w:val="19"/>
                  <w:szCs w:val="19"/>
                </w:rPr>
                <w:t>Ст. 431</w:t>
              </w:r>
            </w:hyperlink>
            <w:r>
              <w:rPr>
                <w:sz w:val="19"/>
                <w:szCs w:val="19"/>
              </w:rPr>
              <w:t xml:space="preserve"> НК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База по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в размере не </w:t>
            </w:r>
            <w:proofErr w:type="spellStart"/>
            <w:r>
              <w:rPr>
                <w:sz w:val="19"/>
                <w:szCs w:val="19"/>
              </w:rPr>
              <w:t>превыш</w:t>
            </w:r>
            <w:proofErr w:type="spellEnd"/>
            <w:r>
              <w:rPr>
                <w:sz w:val="19"/>
                <w:szCs w:val="19"/>
              </w:rPr>
              <w:t xml:space="preserve">. единую пред. </w:t>
            </w:r>
            <w:proofErr w:type="spellStart"/>
            <w:r>
              <w:rPr>
                <w:sz w:val="19"/>
                <w:szCs w:val="19"/>
              </w:rPr>
              <w:t>велич</w:t>
            </w:r>
            <w:proofErr w:type="spellEnd"/>
            <w:r>
              <w:rPr>
                <w:sz w:val="19"/>
                <w:szCs w:val="19"/>
              </w:rPr>
              <w:t xml:space="preserve">. за каждый из последних трех месяцев отчетного периода в целом по плательщику сумме баз по СВ в размере не </w:t>
            </w:r>
            <w:proofErr w:type="spellStart"/>
            <w:r>
              <w:rPr>
                <w:sz w:val="19"/>
                <w:szCs w:val="19"/>
              </w:rPr>
              <w:t>превыш</w:t>
            </w:r>
            <w:proofErr w:type="spellEnd"/>
            <w:r>
              <w:rPr>
                <w:sz w:val="19"/>
                <w:szCs w:val="19"/>
              </w:rPr>
              <w:t xml:space="preserve">. единую пред. </w:t>
            </w:r>
            <w:proofErr w:type="spellStart"/>
            <w:r>
              <w:rPr>
                <w:sz w:val="19"/>
                <w:szCs w:val="19"/>
              </w:rPr>
              <w:t>велич</w:t>
            </w:r>
            <w:proofErr w:type="spellEnd"/>
            <w:r>
              <w:rPr>
                <w:sz w:val="19"/>
                <w:szCs w:val="19"/>
              </w:rPr>
              <w:t xml:space="preserve">. по каждому физическому лицу за каждый из последних трех месяцев отчетного периода по каждому физическому лицу.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 </w:t>
            </w: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гр. 3 </w:t>
            </w:r>
            <w:hyperlink r:id="rId48" w:history="1">
              <w:r>
                <w:rPr>
                  <w:rStyle w:val="a3"/>
                  <w:sz w:val="19"/>
                  <w:szCs w:val="19"/>
                </w:rPr>
                <w:t xml:space="preserve">ст. 051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(2 месяц оп) по значению </w:t>
            </w:r>
            <w:hyperlink r:id="rId49" w:history="1">
              <w:r>
                <w:rPr>
                  <w:rStyle w:val="a3"/>
                  <w:sz w:val="19"/>
                  <w:szCs w:val="19"/>
                </w:rPr>
                <w:t xml:space="preserve">поля 003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"1" по всем значениям </w:t>
            </w:r>
            <w:hyperlink r:id="rId50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= </w:t>
            </w:r>
            <w:hyperlink r:id="rId51" w:history="1">
              <w:r>
                <w:rPr>
                  <w:rStyle w:val="a3"/>
                  <w:sz w:val="19"/>
                  <w:szCs w:val="19"/>
                </w:rPr>
                <w:t>ст. 080</w:t>
              </w:r>
            </w:hyperlink>
            <w:r>
              <w:rPr>
                <w:sz w:val="19"/>
                <w:szCs w:val="19"/>
              </w:rPr>
              <w:t xml:space="preserve"> (2 месяц оп) прил. 5 р. 1 СВ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гр. 4 </w:t>
            </w:r>
            <w:hyperlink r:id="rId52" w:history="1">
              <w:r>
                <w:rPr>
                  <w:rStyle w:val="a3"/>
                  <w:sz w:val="19"/>
                  <w:szCs w:val="19"/>
                </w:rPr>
                <w:t xml:space="preserve">ст. 051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(3 месяц оп) по значению </w:t>
            </w:r>
            <w:hyperlink r:id="rId53" w:history="1">
              <w:r>
                <w:rPr>
                  <w:rStyle w:val="a3"/>
                  <w:sz w:val="19"/>
                  <w:szCs w:val="19"/>
                </w:rPr>
                <w:t xml:space="preserve">поля 003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"1" по всем значениям </w:t>
            </w:r>
            <w:hyperlink r:id="rId54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= </w:t>
            </w:r>
            <w:hyperlink r:id="rId55" w:history="1">
              <w:r>
                <w:rPr>
                  <w:rStyle w:val="a3"/>
                  <w:sz w:val="19"/>
                  <w:szCs w:val="19"/>
                </w:rPr>
                <w:t>ст. 080</w:t>
              </w:r>
            </w:hyperlink>
            <w:r>
              <w:rPr>
                <w:sz w:val="19"/>
                <w:szCs w:val="19"/>
              </w:rPr>
              <w:t xml:space="preserve"> (3 месяц оп) прил. 5 р. 1 СВ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0.69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(гр. 2 </w:t>
            </w:r>
            <w:hyperlink r:id="rId56" w:history="1">
              <w:r>
                <w:rPr>
                  <w:rStyle w:val="a3"/>
                  <w:sz w:val="19"/>
                  <w:szCs w:val="19"/>
                </w:rPr>
                <w:t xml:space="preserve">ст. 051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+ гр. 3 </w:t>
            </w:r>
            <w:hyperlink r:id="rId57" w:history="1">
              <w:r>
                <w:rPr>
                  <w:rStyle w:val="a3"/>
                  <w:sz w:val="19"/>
                  <w:szCs w:val="19"/>
                </w:rPr>
                <w:t xml:space="preserve">ст. 051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+ гр. 4 </w:t>
            </w:r>
            <w:hyperlink r:id="rId58" w:history="1">
              <w:r>
                <w:rPr>
                  <w:rStyle w:val="a3"/>
                  <w:sz w:val="19"/>
                  <w:szCs w:val="19"/>
                </w:rPr>
                <w:t xml:space="preserve">ст. 051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СВ) по значению </w:t>
            </w:r>
            <w:hyperlink r:id="rId59" w:history="1">
              <w:r>
                <w:rPr>
                  <w:rStyle w:val="a3"/>
                  <w:sz w:val="19"/>
                  <w:szCs w:val="19"/>
                </w:rPr>
                <w:t xml:space="preserve">поля 003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"1" по всем значениям </w:t>
            </w:r>
            <w:hyperlink r:id="rId60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= (</w:t>
            </w:r>
            <w:hyperlink r:id="rId61" w:history="1">
              <w:r>
                <w:rPr>
                  <w:rStyle w:val="a3"/>
                  <w:sz w:val="19"/>
                  <w:szCs w:val="19"/>
                </w:rPr>
                <w:t>ст. 080</w:t>
              </w:r>
            </w:hyperlink>
            <w:r>
              <w:rPr>
                <w:sz w:val="19"/>
                <w:szCs w:val="19"/>
              </w:rPr>
              <w:t xml:space="preserve"> (1 месяц оп) + </w:t>
            </w:r>
            <w:hyperlink r:id="rId62" w:history="1">
              <w:r>
                <w:rPr>
                  <w:rStyle w:val="a3"/>
                  <w:sz w:val="19"/>
                  <w:szCs w:val="19"/>
                </w:rPr>
                <w:t>ст. 080</w:t>
              </w:r>
            </w:hyperlink>
            <w:r>
              <w:rPr>
                <w:sz w:val="19"/>
                <w:szCs w:val="19"/>
              </w:rPr>
              <w:t xml:space="preserve"> (2 месяц оп) + </w:t>
            </w:r>
            <w:hyperlink r:id="rId63" w:history="1">
              <w:r>
                <w:rPr>
                  <w:rStyle w:val="a3"/>
                  <w:sz w:val="19"/>
                  <w:szCs w:val="19"/>
                </w:rPr>
                <w:t>ст. 080</w:t>
              </w:r>
            </w:hyperlink>
            <w:r>
              <w:rPr>
                <w:sz w:val="19"/>
                <w:szCs w:val="19"/>
              </w:rPr>
              <w:t xml:space="preserve"> (3 месяц оп)) прил. 5 р. 1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hyperlink r:id="rId64" w:history="1">
              <w:r>
                <w:rPr>
                  <w:rStyle w:val="a3"/>
                  <w:sz w:val="19"/>
                  <w:szCs w:val="19"/>
                </w:rPr>
                <w:t>Ст. 431</w:t>
              </w:r>
            </w:hyperlink>
            <w:r>
              <w:rPr>
                <w:sz w:val="19"/>
                <w:szCs w:val="19"/>
              </w:rPr>
              <w:t xml:space="preserve"> НК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База по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в размере не </w:t>
            </w:r>
            <w:proofErr w:type="spellStart"/>
            <w:r>
              <w:rPr>
                <w:sz w:val="19"/>
                <w:szCs w:val="19"/>
              </w:rPr>
              <w:t>превыш</w:t>
            </w:r>
            <w:proofErr w:type="spellEnd"/>
            <w:r>
              <w:rPr>
                <w:sz w:val="19"/>
                <w:szCs w:val="19"/>
              </w:rPr>
              <w:t xml:space="preserve">. единую пред. </w:t>
            </w:r>
            <w:proofErr w:type="spellStart"/>
            <w:r>
              <w:rPr>
                <w:sz w:val="19"/>
                <w:szCs w:val="19"/>
              </w:rPr>
              <w:t>велич</w:t>
            </w:r>
            <w:proofErr w:type="spellEnd"/>
            <w:r>
              <w:rPr>
                <w:sz w:val="19"/>
                <w:szCs w:val="19"/>
              </w:rPr>
              <w:t xml:space="preserve">. за последние три месяца отчетного периода в целом по плательщику сумме баз по СВ в размере не </w:t>
            </w:r>
            <w:proofErr w:type="spellStart"/>
            <w:r>
              <w:rPr>
                <w:sz w:val="19"/>
                <w:szCs w:val="19"/>
              </w:rPr>
              <w:t>превыш</w:t>
            </w:r>
            <w:proofErr w:type="spellEnd"/>
            <w:r>
              <w:rPr>
                <w:sz w:val="19"/>
                <w:szCs w:val="19"/>
              </w:rPr>
              <w:t xml:space="preserve">. единую пред. </w:t>
            </w:r>
            <w:proofErr w:type="spellStart"/>
            <w:r>
              <w:rPr>
                <w:sz w:val="19"/>
                <w:szCs w:val="19"/>
              </w:rPr>
              <w:t>велич</w:t>
            </w:r>
            <w:proofErr w:type="spellEnd"/>
            <w:r>
              <w:rPr>
                <w:sz w:val="19"/>
                <w:szCs w:val="19"/>
              </w:rPr>
              <w:t xml:space="preserve">. по каждому физическому лицу за последние три месяца отчетного периода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 </w:t>
            </w:r>
          </w:p>
        </w:tc>
      </w:tr>
      <w:tr w:rsidR="00D94A0D" w:rsidTr="00D91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0.70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гр. 1 </w:t>
            </w:r>
            <w:hyperlink r:id="rId65" w:history="1">
              <w:r>
                <w:rPr>
                  <w:rStyle w:val="a3"/>
                  <w:sz w:val="19"/>
                  <w:szCs w:val="19"/>
                </w:rPr>
                <w:t xml:space="preserve">ст. 051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по значению </w:t>
            </w:r>
            <w:hyperlink r:id="rId66" w:history="1">
              <w:r>
                <w:rPr>
                  <w:rStyle w:val="a3"/>
                  <w:sz w:val="19"/>
                  <w:szCs w:val="19"/>
                </w:rPr>
                <w:t xml:space="preserve">поля 003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"1" по всем значениям </w:t>
            </w:r>
            <w:hyperlink r:id="rId67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= (гр. 2 </w:t>
            </w:r>
            <w:hyperlink r:id="rId68" w:history="1">
              <w:r>
                <w:rPr>
                  <w:rStyle w:val="a3"/>
                  <w:sz w:val="19"/>
                  <w:szCs w:val="19"/>
                </w:rPr>
                <w:t xml:space="preserve">ст. 051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+ гр. 3 </w:t>
            </w:r>
            <w:hyperlink r:id="rId69" w:history="1">
              <w:r>
                <w:rPr>
                  <w:rStyle w:val="a3"/>
                  <w:sz w:val="19"/>
                  <w:szCs w:val="19"/>
                </w:rPr>
                <w:t xml:space="preserve">ст. 051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 + гр. 4 </w:t>
            </w:r>
            <w:hyperlink r:id="rId70" w:history="1">
              <w:r>
                <w:rPr>
                  <w:rStyle w:val="a3"/>
                  <w:sz w:val="19"/>
                  <w:szCs w:val="19"/>
                </w:rPr>
                <w:t xml:space="preserve">ст. 051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4 р. 1</w:t>
              </w:r>
            </w:hyperlink>
            <w:r>
              <w:rPr>
                <w:sz w:val="19"/>
                <w:szCs w:val="19"/>
              </w:rPr>
              <w:t xml:space="preserve"> СВ) + ((</w:t>
            </w:r>
            <w:hyperlink r:id="rId71" w:history="1">
              <w:r>
                <w:rPr>
                  <w:rStyle w:val="a3"/>
                  <w:sz w:val="19"/>
                  <w:szCs w:val="19"/>
                </w:rPr>
                <w:t>ст. 080</w:t>
              </w:r>
            </w:hyperlink>
            <w:r>
              <w:rPr>
                <w:sz w:val="19"/>
                <w:szCs w:val="19"/>
              </w:rPr>
              <w:t xml:space="preserve"> (1 месяц поп) + </w:t>
            </w:r>
            <w:hyperlink r:id="rId72" w:history="1">
              <w:r>
                <w:rPr>
                  <w:rStyle w:val="a3"/>
                  <w:sz w:val="19"/>
                  <w:szCs w:val="19"/>
                </w:rPr>
                <w:t>ст. 080</w:t>
              </w:r>
            </w:hyperlink>
            <w:r>
              <w:rPr>
                <w:sz w:val="19"/>
                <w:szCs w:val="19"/>
              </w:rPr>
              <w:t xml:space="preserve"> (2 месяц поп) + </w:t>
            </w:r>
            <w:hyperlink r:id="rId73" w:history="1">
              <w:r>
                <w:rPr>
                  <w:rStyle w:val="a3"/>
                  <w:sz w:val="19"/>
                  <w:szCs w:val="19"/>
                </w:rPr>
                <w:t>ст. 080</w:t>
              </w:r>
            </w:hyperlink>
            <w:r>
              <w:rPr>
                <w:sz w:val="19"/>
                <w:szCs w:val="19"/>
              </w:rPr>
              <w:t xml:space="preserve"> (3 месяц поп)) прил. 5 р. 1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hyperlink r:id="rId74" w:history="1">
              <w:r>
                <w:rPr>
                  <w:rStyle w:val="a3"/>
                  <w:sz w:val="19"/>
                  <w:szCs w:val="19"/>
                </w:rPr>
                <w:t>Ст. 431</w:t>
              </w:r>
            </w:hyperlink>
            <w:r>
              <w:rPr>
                <w:sz w:val="19"/>
                <w:szCs w:val="19"/>
              </w:rPr>
              <w:t xml:space="preserve"> НК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База по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в размере не </w:t>
            </w:r>
            <w:proofErr w:type="spellStart"/>
            <w:r>
              <w:rPr>
                <w:sz w:val="19"/>
                <w:szCs w:val="19"/>
              </w:rPr>
              <w:t>превыш</w:t>
            </w:r>
            <w:proofErr w:type="spellEnd"/>
            <w:r>
              <w:rPr>
                <w:sz w:val="19"/>
                <w:szCs w:val="19"/>
              </w:rPr>
              <w:t xml:space="preserve">. единую пред. </w:t>
            </w:r>
            <w:proofErr w:type="spellStart"/>
            <w:r>
              <w:rPr>
                <w:sz w:val="19"/>
                <w:szCs w:val="19"/>
              </w:rPr>
              <w:t>велич</w:t>
            </w:r>
            <w:proofErr w:type="spellEnd"/>
            <w:r>
              <w:rPr>
                <w:sz w:val="19"/>
                <w:szCs w:val="19"/>
              </w:rPr>
              <w:t xml:space="preserve">. с начала расчетного периода в целом по плательщику сумме баз по СВ в размере не </w:t>
            </w:r>
            <w:proofErr w:type="spellStart"/>
            <w:r>
              <w:rPr>
                <w:sz w:val="19"/>
                <w:szCs w:val="19"/>
              </w:rPr>
              <w:t>превыш</w:t>
            </w:r>
            <w:proofErr w:type="spellEnd"/>
            <w:r>
              <w:rPr>
                <w:sz w:val="19"/>
                <w:szCs w:val="19"/>
              </w:rPr>
              <w:t xml:space="preserve">. единую пред. </w:t>
            </w:r>
            <w:proofErr w:type="spellStart"/>
            <w:r>
              <w:rPr>
                <w:sz w:val="19"/>
                <w:szCs w:val="19"/>
              </w:rPr>
              <w:t>велич</w:t>
            </w:r>
            <w:proofErr w:type="spellEnd"/>
            <w:r>
              <w:rPr>
                <w:sz w:val="19"/>
                <w:szCs w:val="19"/>
              </w:rPr>
              <w:t xml:space="preserve">. с начала расчетного периода по каждому физическому лицу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 </w:t>
            </w:r>
          </w:p>
        </w:tc>
      </w:tr>
      <w:tr w:rsidR="00D94A0D" w:rsidTr="00D91F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СВ. Реестр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 наличии </w:t>
            </w:r>
            <w:hyperlink r:id="rId75" w:history="1"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hyperlink r:id="rId76" w:history="1">
              <w:r>
                <w:rPr>
                  <w:rStyle w:val="a3"/>
                  <w:sz w:val="19"/>
                  <w:szCs w:val="19"/>
                </w:rPr>
                <w:t>Ст. 431</w:t>
              </w:r>
            </w:hyperlink>
            <w:r>
              <w:rPr>
                <w:sz w:val="19"/>
                <w:szCs w:val="19"/>
              </w:rPr>
              <w:t xml:space="preserve"> НК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Отсутствие сведений о плательщике в реестре МСП или в реестре судов РМРС или в реестре участников САР или в реестре МСП с основным </w:t>
            </w:r>
            <w:hyperlink r:id="rId77" w:history="1">
              <w:r>
                <w:rPr>
                  <w:rStyle w:val="a3"/>
                  <w:sz w:val="19"/>
                  <w:szCs w:val="19"/>
                </w:rPr>
                <w:t>ОКВЭД</w:t>
              </w:r>
            </w:hyperlink>
            <w:r>
              <w:rPr>
                <w:sz w:val="19"/>
                <w:szCs w:val="19"/>
              </w:rPr>
              <w:t xml:space="preserve"> согласно </w:t>
            </w:r>
            <w:hyperlink r:id="rId78" w:history="1">
              <w:r>
                <w:rPr>
                  <w:rStyle w:val="a3"/>
                  <w:sz w:val="19"/>
                  <w:szCs w:val="19"/>
                </w:rPr>
                <w:t>распоряжению</w:t>
              </w:r>
            </w:hyperlink>
            <w:r>
              <w:rPr>
                <w:sz w:val="19"/>
                <w:szCs w:val="19"/>
              </w:rPr>
              <w:t xml:space="preserve"> Правительства РФ от 11.12.2024 N 3689-р по состоянию на 31 декабря календарного года, предшествующего году представления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, а также на дату окончания каждого месяца и наличие факта исключения из соответствующего реестра в каждом месяце, в котором гр. 2, 3, 4 по </w:t>
            </w:r>
            <w:hyperlink r:id="rId79" w:history="1">
              <w:r>
                <w:rPr>
                  <w:rStyle w:val="a3"/>
                  <w:sz w:val="19"/>
                  <w:szCs w:val="19"/>
                </w:rPr>
                <w:t xml:space="preserve">строке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по значению </w:t>
            </w:r>
            <w:hyperlink r:id="rId80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СВ = 20 или 24 или 07 или 19 или 30 &gt; 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1" w:history="1">
              <w:r>
                <w:rPr>
                  <w:rStyle w:val="a3"/>
                  <w:sz w:val="19"/>
                  <w:szCs w:val="19"/>
                </w:rPr>
                <w:t>ст. 100</w:t>
              </w:r>
            </w:hyperlink>
            <w:r>
              <w:rPr>
                <w:sz w:val="19"/>
                <w:szCs w:val="19"/>
              </w:rPr>
              <w:t xml:space="preserve"> НК РФ. </w:t>
            </w: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значению </w:t>
            </w:r>
            <w:hyperlink r:id="rId82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= 20 или 24 обязательность нахождения сведений о плательщике в реестре МСП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значению </w:t>
            </w:r>
            <w:hyperlink r:id="rId83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= 07 обязательность нахождения сведений о плательщике в реестре судов РМРС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значению </w:t>
            </w:r>
            <w:hyperlink r:id="rId84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= 19 обязательность нахождения сведений о плательщике в реестре участников САР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значению </w:t>
            </w:r>
            <w:hyperlink r:id="rId85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= 30 обязательность нахождения сведений о плательщике в реестре МСП с основным </w:t>
            </w:r>
            <w:hyperlink r:id="rId86" w:history="1">
              <w:r>
                <w:rPr>
                  <w:rStyle w:val="a3"/>
                  <w:sz w:val="19"/>
                  <w:szCs w:val="19"/>
                </w:rPr>
                <w:t>ОКВЭД</w:t>
              </w:r>
            </w:hyperlink>
            <w:r>
              <w:rPr>
                <w:sz w:val="19"/>
                <w:szCs w:val="19"/>
              </w:rPr>
              <w:t xml:space="preserve"> согласно </w:t>
            </w:r>
            <w:hyperlink r:id="rId87" w:history="1">
              <w:r>
                <w:rPr>
                  <w:rStyle w:val="a3"/>
                  <w:sz w:val="19"/>
                  <w:szCs w:val="19"/>
                </w:rPr>
                <w:t>распоряжению</w:t>
              </w:r>
            </w:hyperlink>
            <w:r>
              <w:rPr>
                <w:sz w:val="19"/>
                <w:szCs w:val="19"/>
              </w:rPr>
              <w:t xml:space="preserve"> Правительства РФ от 11.12.2024 N 3689-р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 дату окончания каждого месяца и отсутствие факта исключения из соответствующего реестра в каждом месяце, в котором гр. 2, 3, 4 по </w:t>
            </w:r>
            <w:hyperlink r:id="rId88" w:history="1">
              <w:r>
                <w:rPr>
                  <w:rStyle w:val="a3"/>
                  <w:sz w:val="19"/>
                  <w:szCs w:val="19"/>
                </w:rPr>
                <w:t xml:space="preserve">строке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&gt; 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СВ. Реестр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 наличии </w:t>
            </w:r>
            <w:hyperlink r:id="rId89" w:history="1"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по значению </w:t>
            </w:r>
            <w:hyperlink r:id="rId90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СВ = 13 обязательность нахождения сведений о плательщике в реестре участников проекта "</w:t>
            </w:r>
            <w:proofErr w:type="spellStart"/>
            <w:r>
              <w:rPr>
                <w:sz w:val="19"/>
                <w:szCs w:val="19"/>
              </w:rPr>
              <w:t>Сколково</w:t>
            </w:r>
            <w:proofErr w:type="spellEnd"/>
            <w:r>
              <w:rPr>
                <w:sz w:val="19"/>
                <w:szCs w:val="19"/>
              </w:rPr>
              <w:t xml:space="preserve">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hyperlink r:id="rId91" w:history="1">
              <w:r>
                <w:rPr>
                  <w:rStyle w:val="a3"/>
                  <w:sz w:val="19"/>
                  <w:szCs w:val="19"/>
                </w:rPr>
                <w:t>Ст. 431</w:t>
              </w:r>
            </w:hyperlink>
            <w:r>
              <w:rPr>
                <w:sz w:val="19"/>
                <w:szCs w:val="19"/>
              </w:rPr>
              <w:t xml:space="preserve"> НК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Отсутствие сведений о плательщике в реестре участников проекта "</w:t>
            </w:r>
            <w:proofErr w:type="spellStart"/>
            <w:r>
              <w:rPr>
                <w:sz w:val="19"/>
                <w:szCs w:val="19"/>
              </w:rPr>
              <w:t>Сколково</w:t>
            </w:r>
            <w:proofErr w:type="spellEnd"/>
            <w:r>
              <w:rPr>
                <w:sz w:val="19"/>
                <w:szCs w:val="19"/>
              </w:rPr>
              <w:t xml:space="preserve">" или реестре участников проекта ИНТЦ или реестре участников промышленных кластеров или реестре участников ВИТ "Эра" с датой создания начиная с 1 января календарного года, предшествующего календарному году, в котором плательщик включен в реестр на дату окончания каждого предыдущего месяца и наличие факта исключения из соответствующего </w:t>
            </w:r>
            <w:r>
              <w:rPr>
                <w:sz w:val="19"/>
                <w:szCs w:val="19"/>
              </w:rPr>
              <w:lastRenderedPageBreak/>
              <w:t>реестра в каждом месяце, в котором</w:t>
            </w:r>
            <w:proofErr w:type="gramEnd"/>
            <w:r>
              <w:rPr>
                <w:sz w:val="19"/>
                <w:szCs w:val="19"/>
              </w:rPr>
              <w:t xml:space="preserve"> гр. 2, 3, 4 по </w:t>
            </w:r>
            <w:hyperlink r:id="rId92" w:history="1">
              <w:r>
                <w:rPr>
                  <w:rStyle w:val="a3"/>
                  <w:sz w:val="19"/>
                  <w:szCs w:val="19"/>
                </w:rPr>
                <w:t xml:space="preserve">строке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 xml:space="preserve">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по значению </w:t>
            </w:r>
            <w:hyperlink r:id="rId93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СВ = 13 или 23 или 27 или 31 &gt; 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4" w:history="1">
              <w:r>
                <w:rPr>
                  <w:rStyle w:val="a3"/>
                  <w:sz w:val="19"/>
                  <w:szCs w:val="19"/>
                </w:rPr>
                <w:t>ст. 100</w:t>
              </w:r>
            </w:hyperlink>
            <w:r>
              <w:rPr>
                <w:sz w:val="19"/>
                <w:szCs w:val="19"/>
              </w:rPr>
              <w:t xml:space="preserve"> НК РФ. </w:t>
            </w: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значению </w:t>
            </w:r>
            <w:hyperlink r:id="rId95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= 23 обязательность нахождения сведений о плательщике в реестре участников проекта ИНТЦ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значению </w:t>
            </w:r>
            <w:hyperlink r:id="rId96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= 27 обязательность нахождения сведений о </w:t>
            </w:r>
            <w:r>
              <w:rPr>
                <w:sz w:val="19"/>
                <w:szCs w:val="19"/>
              </w:rPr>
              <w:lastRenderedPageBreak/>
              <w:t xml:space="preserve">плательщике в реестре участников промышленных кластеров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  <w:tr w:rsidR="00D94A0D" w:rsidTr="00D91F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A0D" w:rsidRDefault="00D94A0D" w:rsidP="00D91F7B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значению </w:t>
            </w:r>
            <w:hyperlink r:id="rId97" w:history="1">
              <w:r>
                <w:rPr>
                  <w:rStyle w:val="a3"/>
                  <w:sz w:val="19"/>
                  <w:szCs w:val="19"/>
                </w:rPr>
                <w:t xml:space="preserve">поля 001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= 31 обязательность нахождения сведений о плательщике в реестре участников ВИТ "Эра" с датой создания начиная с 1 января календарного года, предшествующего календарному году, в котором плательщик включен в реестр на дату окончания каждого предыдущего месяца и отсутствие факта исключения из соответствующего реестра в каждом месяце, в котором гр. 2, 3, 4 по </w:t>
            </w:r>
            <w:hyperlink r:id="rId98" w:history="1">
              <w:r>
                <w:rPr>
                  <w:rStyle w:val="a3"/>
                  <w:sz w:val="19"/>
                  <w:szCs w:val="19"/>
                </w:rPr>
                <w:t xml:space="preserve">строке 030 </w:t>
              </w:r>
              <w:proofErr w:type="spellStart"/>
              <w:r>
                <w:rPr>
                  <w:rStyle w:val="a3"/>
                  <w:sz w:val="19"/>
                  <w:szCs w:val="19"/>
                </w:rPr>
                <w:t>подр</w:t>
              </w:r>
              <w:proofErr w:type="spellEnd"/>
              <w:r>
                <w:rPr>
                  <w:rStyle w:val="a3"/>
                  <w:sz w:val="19"/>
                  <w:szCs w:val="19"/>
                </w:rPr>
                <w:t>. 1 р. 1</w:t>
              </w:r>
            </w:hyperlink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СВ</w:t>
            </w:r>
            <w:proofErr w:type="gramEnd"/>
            <w:r>
              <w:rPr>
                <w:sz w:val="19"/>
                <w:szCs w:val="19"/>
              </w:rPr>
              <w:t xml:space="preserve"> &gt; 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A0D" w:rsidRDefault="00D94A0D" w:rsidP="00D91F7B">
            <w:pPr>
              <w:rPr>
                <w:sz w:val="19"/>
                <w:szCs w:val="19"/>
              </w:rPr>
            </w:pPr>
          </w:p>
        </w:tc>
      </w:tr>
    </w:tbl>
    <w:p w:rsidR="00D94A0D" w:rsidRDefault="00D94A0D" w:rsidP="00D94A0D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:rsidR="00D94A0D" w:rsidRDefault="00D94A0D" w:rsidP="00D94A0D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:rsidR="00BB265E" w:rsidRDefault="00BB265E"/>
    <w:sectPr w:rsidR="00BB265E" w:rsidSect="00D94A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0D"/>
    <w:rsid w:val="00BB265E"/>
    <w:rsid w:val="00D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4A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4A0D"/>
    <w:pPr>
      <w:spacing w:before="100" w:beforeAutospacing="1" w:after="100" w:afterAutospacing="1"/>
    </w:pPr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4A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4A0D"/>
    <w:pPr>
      <w:spacing w:before="100" w:beforeAutospacing="1" w:after="100" w:afterAutospacing="1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8511&amp;dst=93&amp;field=134&amp;date=09.04.2025" TargetMode="External"/><Relationship Id="rId21" Type="http://schemas.openxmlformats.org/officeDocument/2006/relationships/hyperlink" Target="https://login.consultant.ru/link/?req=doc&amp;base=LAW&amp;n=488511&amp;dst=78&amp;field=134&amp;date=09.04.2025" TargetMode="External"/><Relationship Id="rId42" Type="http://schemas.openxmlformats.org/officeDocument/2006/relationships/hyperlink" Target="https://login.consultant.ru/link/?req=doc&amp;base=LAW&amp;n=475532&amp;dst=24327&amp;field=134&amp;date=09.04.2025" TargetMode="External"/><Relationship Id="rId47" Type="http://schemas.openxmlformats.org/officeDocument/2006/relationships/hyperlink" Target="https://login.consultant.ru/link/?req=doc&amp;base=LAW&amp;n=475532&amp;dst=24327&amp;field=134&amp;date=09.04.2025" TargetMode="External"/><Relationship Id="rId63" Type="http://schemas.openxmlformats.org/officeDocument/2006/relationships/hyperlink" Target="https://login.consultant.ru/link/?req=doc&amp;base=LAW&amp;n=488511&amp;dst=2297&amp;field=134&amp;date=09.04.2025" TargetMode="External"/><Relationship Id="rId68" Type="http://schemas.openxmlformats.org/officeDocument/2006/relationships/hyperlink" Target="https://login.consultant.ru/link/?req=doc&amp;base=LAW&amp;n=488511&amp;dst=105&amp;field=134&amp;date=09.04.2025" TargetMode="External"/><Relationship Id="rId84" Type="http://schemas.openxmlformats.org/officeDocument/2006/relationships/hyperlink" Target="https://login.consultant.ru/link/?req=doc&amp;base=LAW&amp;n=488511&amp;dst=100102&amp;field=134&amp;date=09.04.2025" TargetMode="External"/><Relationship Id="rId89" Type="http://schemas.openxmlformats.org/officeDocument/2006/relationships/hyperlink" Target="https://login.consultant.ru/link/?req=doc&amp;base=LAW&amp;n=488511&amp;dst=100101&amp;field=134&amp;date=09.04.2025" TargetMode="External"/><Relationship Id="rId16" Type="http://schemas.openxmlformats.org/officeDocument/2006/relationships/hyperlink" Target="https://login.consultant.ru/link/?req=doc&amp;base=LAW&amp;n=488511&amp;dst=93&amp;field=134&amp;date=09.04.2025" TargetMode="External"/><Relationship Id="rId11" Type="http://schemas.openxmlformats.org/officeDocument/2006/relationships/hyperlink" Target="https://login.consultant.ru/link/?req=doc&amp;base=LAW&amp;n=488511&amp;dst=93&amp;field=134&amp;date=09.04.2025" TargetMode="External"/><Relationship Id="rId32" Type="http://schemas.openxmlformats.org/officeDocument/2006/relationships/hyperlink" Target="https://login.consultant.ru/link/?req=doc&amp;base=LAW&amp;n=475532&amp;dst=24327&amp;field=134&amp;date=09.04.2025" TargetMode="External"/><Relationship Id="rId37" Type="http://schemas.openxmlformats.org/officeDocument/2006/relationships/hyperlink" Target="https://login.consultant.ru/link/?req=doc&amp;base=LAW&amp;n=488511&amp;dst=93&amp;field=134&amp;date=09.04.2025" TargetMode="External"/><Relationship Id="rId53" Type="http://schemas.openxmlformats.org/officeDocument/2006/relationships/hyperlink" Target="https://login.consultant.ru/link/?req=doc&amp;base=LAW&amp;n=488511&amp;dst=78&amp;field=134&amp;date=09.04.2025" TargetMode="External"/><Relationship Id="rId58" Type="http://schemas.openxmlformats.org/officeDocument/2006/relationships/hyperlink" Target="https://login.consultant.ru/link/?req=doc&amp;base=LAW&amp;n=488511&amp;dst=105&amp;field=134&amp;date=09.04.2025" TargetMode="External"/><Relationship Id="rId74" Type="http://schemas.openxmlformats.org/officeDocument/2006/relationships/hyperlink" Target="https://login.consultant.ru/link/?req=doc&amp;base=LAW&amp;n=475532&amp;dst=24327&amp;field=134&amp;date=09.04.2025" TargetMode="External"/><Relationship Id="rId79" Type="http://schemas.openxmlformats.org/officeDocument/2006/relationships/hyperlink" Target="https://login.consultant.ru/link/?req=doc&amp;base=LAW&amp;n=488511&amp;dst=100120&amp;field=134&amp;date=09.04.2025" TargetMode="External"/><Relationship Id="rId5" Type="http://schemas.openxmlformats.org/officeDocument/2006/relationships/hyperlink" Target="https://login.consultant.ru/link/?req=doc&amp;base=LAW&amp;n=498625&amp;date=09.04.2025" TargetMode="External"/><Relationship Id="rId90" Type="http://schemas.openxmlformats.org/officeDocument/2006/relationships/hyperlink" Target="https://login.consultant.ru/link/?req=doc&amp;base=LAW&amp;n=488511&amp;dst=100102&amp;field=134&amp;date=09.04.2025" TargetMode="External"/><Relationship Id="rId95" Type="http://schemas.openxmlformats.org/officeDocument/2006/relationships/hyperlink" Target="https://login.consultant.ru/link/?req=doc&amp;base=LAW&amp;n=488511&amp;dst=100102&amp;field=134&amp;date=09.04.2025" TargetMode="External"/><Relationship Id="rId22" Type="http://schemas.openxmlformats.org/officeDocument/2006/relationships/hyperlink" Target="https://login.consultant.ru/link/?req=doc&amp;base=LAW&amp;n=488511&amp;dst=76&amp;field=134&amp;date=09.04.2025" TargetMode="External"/><Relationship Id="rId27" Type="http://schemas.openxmlformats.org/officeDocument/2006/relationships/hyperlink" Target="https://login.consultant.ru/link/?req=doc&amp;base=LAW&amp;n=488511&amp;dst=78&amp;field=134&amp;date=09.04.2025" TargetMode="External"/><Relationship Id="rId43" Type="http://schemas.openxmlformats.org/officeDocument/2006/relationships/hyperlink" Target="https://login.consultant.ru/link/?req=doc&amp;base=LAW&amp;n=488511&amp;dst=105&amp;field=134&amp;date=09.04.2025" TargetMode="External"/><Relationship Id="rId48" Type="http://schemas.openxmlformats.org/officeDocument/2006/relationships/hyperlink" Target="https://login.consultant.ru/link/?req=doc&amp;base=LAW&amp;n=488511&amp;dst=105&amp;field=134&amp;date=09.04.2025" TargetMode="External"/><Relationship Id="rId64" Type="http://schemas.openxmlformats.org/officeDocument/2006/relationships/hyperlink" Target="https://login.consultant.ru/link/?req=doc&amp;base=LAW&amp;n=475532&amp;dst=24327&amp;field=134&amp;date=09.04.2025" TargetMode="External"/><Relationship Id="rId69" Type="http://schemas.openxmlformats.org/officeDocument/2006/relationships/hyperlink" Target="https://login.consultant.ru/link/?req=doc&amp;base=LAW&amp;n=488511&amp;dst=105&amp;field=134&amp;date=09.04.2025" TargetMode="External"/><Relationship Id="rId80" Type="http://schemas.openxmlformats.org/officeDocument/2006/relationships/hyperlink" Target="https://login.consultant.ru/link/?req=doc&amp;base=LAW&amp;n=488511&amp;dst=100102&amp;field=134&amp;date=09.04.2025" TargetMode="External"/><Relationship Id="rId85" Type="http://schemas.openxmlformats.org/officeDocument/2006/relationships/hyperlink" Target="https://login.consultant.ru/link/?req=doc&amp;base=LAW&amp;n=488511&amp;dst=100102&amp;field=134&amp;date=09.04.2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8511&amp;dst=78&amp;field=134&amp;date=09.04.2025" TargetMode="External"/><Relationship Id="rId17" Type="http://schemas.openxmlformats.org/officeDocument/2006/relationships/hyperlink" Target="https://login.consultant.ru/link/?req=doc&amp;base=LAW&amp;n=488511&amp;dst=78&amp;field=134&amp;date=09.04.2025" TargetMode="External"/><Relationship Id="rId25" Type="http://schemas.openxmlformats.org/officeDocument/2006/relationships/hyperlink" Target="https://login.consultant.ru/link/?req=doc&amp;base=LAW&amp;n=488511&amp;dst=93&amp;field=134&amp;date=09.04.2025" TargetMode="External"/><Relationship Id="rId33" Type="http://schemas.openxmlformats.org/officeDocument/2006/relationships/hyperlink" Target="https://login.consultant.ru/link/?req=doc&amp;base=LAW&amp;n=488511&amp;dst=93&amp;field=134&amp;date=09.04.2025" TargetMode="External"/><Relationship Id="rId38" Type="http://schemas.openxmlformats.org/officeDocument/2006/relationships/hyperlink" Target="https://login.consultant.ru/link/?req=doc&amp;base=LAW&amp;n=488511&amp;dst=93&amp;field=134&amp;date=09.04.2025" TargetMode="External"/><Relationship Id="rId46" Type="http://schemas.openxmlformats.org/officeDocument/2006/relationships/hyperlink" Target="https://login.consultant.ru/link/?req=doc&amp;base=LAW&amp;n=488511&amp;dst=2297&amp;field=134&amp;date=09.04.2025" TargetMode="External"/><Relationship Id="rId59" Type="http://schemas.openxmlformats.org/officeDocument/2006/relationships/hyperlink" Target="https://login.consultant.ru/link/?req=doc&amp;base=LAW&amp;n=488511&amp;dst=78&amp;field=134&amp;date=09.04.2025" TargetMode="External"/><Relationship Id="rId67" Type="http://schemas.openxmlformats.org/officeDocument/2006/relationships/hyperlink" Target="https://login.consultant.ru/link/?req=doc&amp;base=LAW&amp;n=488511&amp;dst=76&amp;field=134&amp;date=09.04.2025" TargetMode="External"/><Relationship Id="rId20" Type="http://schemas.openxmlformats.org/officeDocument/2006/relationships/hyperlink" Target="https://login.consultant.ru/link/?req=doc&amp;base=LAW&amp;n=488511&amp;dst=93&amp;field=134&amp;date=09.04.2025" TargetMode="External"/><Relationship Id="rId41" Type="http://schemas.openxmlformats.org/officeDocument/2006/relationships/hyperlink" Target="https://login.consultant.ru/link/?req=doc&amp;base=LAW&amp;n=488511&amp;dst=2291&amp;field=134&amp;date=09.04.2025" TargetMode="External"/><Relationship Id="rId54" Type="http://schemas.openxmlformats.org/officeDocument/2006/relationships/hyperlink" Target="https://login.consultant.ru/link/?req=doc&amp;base=LAW&amp;n=488511&amp;dst=76&amp;field=134&amp;date=09.04.2025" TargetMode="External"/><Relationship Id="rId62" Type="http://schemas.openxmlformats.org/officeDocument/2006/relationships/hyperlink" Target="https://login.consultant.ru/link/?req=doc&amp;base=LAW&amp;n=488511&amp;dst=2297&amp;field=134&amp;date=09.04.2025" TargetMode="External"/><Relationship Id="rId70" Type="http://schemas.openxmlformats.org/officeDocument/2006/relationships/hyperlink" Target="https://login.consultant.ru/link/?req=doc&amp;base=LAW&amp;n=488511&amp;dst=105&amp;field=134&amp;date=09.04.2025" TargetMode="External"/><Relationship Id="rId75" Type="http://schemas.openxmlformats.org/officeDocument/2006/relationships/hyperlink" Target="https://login.consultant.ru/link/?req=doc&amp;base=LAW&amp;n=488511&amp;dst=100101&amp;field=134&amp;date=09.04.2025" TargetMode="External"/><Relationship Id="rId83" Type="http://schemas.openxmlformats.org/officeDocument/2006/relationships/hyperlink" Target="https://login.consultant.ru/link/?req=doc&amp;base=LAW&amp;n=488511&amp;dst=100102&amp;field=134&amp;date=09.04.2025" TargetMode="External"/><Relationship Id="rId88" Type="http://schemas.openxmlformats.org/officeDocument/2006/relationships/hyperlink" Target="https://login.consultant.ru/link/?req=doc&amp;base=LAW&amp;n=488511&amp;dst=100120&amp;field=134&amp;date=09.04.2025" TargetMode="External"/><Relationship Id="rId91" Type="http://schemas.openxmlformats.org/officeDocument/2006/relationships/hyperlink" Target="https://login.consultant.ru/link/?req=doc&amp;base=LAW&amp;n=475532&amp;dst=24327&amp;field=134&amp;date=09.04.2025" TargetMode="External"/><Relationship Id="rId96" Type="http://schemas.openxmlformats.org/officeDocument/2006/relationships/hyperlink" Target="https://login.consultant.ru/link/?req=doc&amp;base=LAW&amp;n=488511&amp;dst=100102&amp;field=134&amp;date=09.04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625&amp;dst=100449&amp;field=134&amp;date=09.04.2025" TargetMode="External"/><Relationship Id="rId15" Type="http://schemas.openxmlformats.org/officeDocument/2006/relationships/hyperlink" Target="https://login.consultant.ru/link/?req=doc&amp;base=LAW&amp;n=475532&amp;dst=24327&amp;field=134&amp;date=09.04.2025" TargetMode="External"/><Relationship Id="rId23" Type="http://schemas.openxmlformats.org/officeDocument/2006/relationships/hyperlink" Target="https://login.consultant.ru/link/?req=doc&amp;base=LAW&amp;n=488511&amp;dst=2291&amp;field=134&amp;date=09.04.2025" TargetMode="External"/><Relationship Id="rId28" Type="http://schemas.openxmlformats.org/officeDocument/2006/relationships/hyperlink" Target="https://login.consultant.ru/link/?req=doc&amp;base=LAW&amp;n=488511&amp;dst=76&amp;field=134&amp;date=09.04.2025" TargetMode="External"/><Relationship Id="rId36" Type="http://schemas.openxmlformats.org/officeDocument/2006/relationships/hyperlink" Target="https://login.consultant.ru/link/?req=doc&amp;base=LAW&amp;n=488511&amp;dst=93&amp;field=134&amp;date=09.04.2025" TargetMode="External"/><Relationship Id="rId49" Type="http://schemas.openxmlformats.org/officeDocument/2006/relationships/hyperlink" Target="https://login.consultant.ru/link/?req=doc&amp;base=LAW&amp;n=488511&amp;dst=78&amp;field=134&amp;date=09.04.2025" TargetMode="External"/><Relationship Id="rId57" Type="http://schemas.openxmlformats.org/officeDocument/2006/relationships/hyperlink" Target="https://login.consultant.ru/link/?req=doc&amp;base=LAW&amp;n=488511&amp;dst=105&amp;field=134&amp;date=09.04.2025" TargetMode="External"/><Relationship Id="rId10" Type="http://schemas.openxmlformats.org/officeDocument/2006/relationships/hyperlink" Target="https://login.consultant.ru/link/?req=doc&amp;base=LAW&amp;n=488511&amp;dst=100027&amp;field=134&amp;date=09.04.2025" TargetMode="External"/><Relationship Id="rId31" Type="http://schemas.openxmlformats.org/officeDocument/2006/relationships/hyperlink" Target="https://login.consultant.ru/link/?req=doc&amp;base=LAW&amp;n=488511&amp;dst=2291&amp;field=134&amp;date=09.04.2025" TargetMode="External"/><Relationship Id="rId44" Type="http://schemas.openxmlformats.org/officeDocument/2006/relationships/hyperlink" Target="https://login.consultant.ru/link/?req=doc&amp;base=LAW&amp;n=488511&amp;dst=78&amp;field=134&amp;date=09.04.2025" TargetMode="External"/><Relationship Id="rId52" Type="http://schemas.openxmlformats.org/officeDocument/2006/relationships/hyperlink" Target="https://login.consultant.ru/link/?req=doc&amp;base=LAW&amp;n=488511&amp;dst=105&amp;field=134&amp;date=09.04.2025" TargetMode="External"/><Relationship Id="rId60" Type="http://schemas.openxmlformats.org/officeDocument/2006/relationships/hyperlink" Target="https://login.consultant.ru/link/?req=doc&amp;base=LAW&amp;n=488511&amp;dst=76&amp;field=134&amp;date=09.04.2025" TargetMode="External"/><Relationship Id="rId65" Type="http://schemas.openxmlformats.org/officeDocument/2006/relationships/hyperlink" Target="https://login.consultant.ru/link/?req=doc&amp;base=LAW&amp;n=488511&amp;dst=105&amp;field=134&amp;date=09.04.2025" TargetMode="External"/><Relationship Id="rId73" Type="http://schemas.openxmlformats.org/officeDocument/2006/relationships/hyperlink" Target="https://login.consultant.ru/link/?req=doc&amp;base=LAW&amp;n=488511&amp;dst=2297&amp;field=134&amp;date=09.04.2025" TargetMode="External"/><Relationship Id="rId78" Type="http://schemas.openxmlformats.org/officeDocument/2006/relationships/hyperlink" Target="https://login.consultant.ru/link/?req=doc&amp;base=LAW&amp;n=492984&amp;date=09.04.2025" TargetMode="External"/><Relationship Id="rId81" Type="http://schemas.openxmlformats.org/officeDocument/2006/relationships/hyperlink" Target="https://login.consultant.ru/link/?req=doc&amp;base=LAW&amp;n=483130&amp;dst=751&amp;field=134&amp;date=09.04.2025" TargetMode="External"/><Relationship Id="rId86" Type="http://schemas.openxmlformats.org/officeDocument/2006/relationships/hyperlink" Target="https://login.consultant.ru/link/?req=doc&amp;base=LAW&amp;n=500833&amp;date=09.04.2025" TargetMode="External"/><Relationship Id="rId94" Type="http://schemas.openxmlformats.org/officeDocument/2006/relationships/hyperlink" Target="https://login.consultant.ru/link/?req=doc&amp;base=LAW&amp;n=483130&amp;dst=751&amp;field=134&amp;date=09.04.2025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8625&amp;dst=102099&amp;field=134&amp;date=09.04.2025" TargetMode="External"/><Relationship Id="rId13" Type="http://schemas.openxmlformats.org/officeDocument/2006/relationships/hyperlink" Target="https://login.consultant.ru/link/?req=doc&amp;base=LAW&amp;n=488511&amp;dst=76&amp;field=134&amp;date=09.04.2025" TargetMode="External"/><Relationship Id="rId18" Type="http://schemas.openxmlformats.org/officeDocument/2006/relationships/hyperlink" Target="https://login.consultant.ru/link/?req=doc&amp;base=LAW&amp;n=488511&amp;dst=76&amp;field=134&amp;date=09.04.2025" TargetMode="External"/><Relationship Id="rId39" Type="http://schemas.openxmlformats.org/officeDocument/2006/relationships/hyperlink" Target="https://login.consultant.ru/link/?req=doc&amp;base=LAW&amp;n=488511&amp;dst=2291&amp;field=134&amp;date=09.04.2025" TargetMode="External"/><Relationship Id="rId34" Type="http://schemas.openxmlformats.org/officeDocument/2006/relationships/hyperlink" Target="https://login.consultant.ru/link/?req=doc&amp;base=LAW&amp;n=488511&amp;dst=78&amp;field=134&amp;date=09.04.2025" TargetMode="External"/><Relationship Id="rId50" Type="http://schemas.openxmlformats.org/officeDocument/2006/relationships/hyperlink" Target="https://login.consultant.ru/link/?req=doc&amp;base=LAW&amp;n=488511&amp;dst=76&amp;field=134&amp;date=09.04.2025" TargetMode="External"/><Relationship Id="rId55" Type="http://schemas.openxmlformats.org/officeDocument/2006/relationships/hyperlink" Target="https://login.consultant.ru/link/?req=doc&amp;base=LAW&amp;n=488511&amp;dst=2297&amp;field=134&amp;date=09.04.2025" TargetMode="External"/><Relationship Id="rId76" Type="http://schemas.openxmlformats.org/officeDocument/2006/relationships/hyperlink" Target="https://login.consultant.ru/link/?req=doc&amp;base=LAW&amp;n=475532&amp;dst=24327&amp;field=134&amp;date=09.04.2025" TargetMode="External"/><Relationship Id="rId97" Type="http://schemas.openxmlformats.org/officeDocument/2006/relationships/hyperlink" Target="https://login.consultant.ru/link/?req=doc&amp;base=LAW&amp;n=488511&amp;dst=100102&amp;field=134&amp;date=09.04.2025" TargetMode="External"/><Relationship Id="rId7" Type="http://schemas.openxmlformats.org/officeDocument/2006/relationships/hyperlink" Target="https://login.consultant.ru/link/?req=doc&amp;base=LAW&amp;n=498625&amp;dst=100483&amp;field=134&amp;date=09.04.2025" TargetMode="External"/><Relationship Id="rId71" Type="http://schemas.openxmlformats.org/officeDocument/2006/relationships/hyperlink" Target="https://login.consultant.ru/link/?req=doc&amp;base=LAW&amp;n=488511&amp;dst=2297&amp;field=134&amp;date=09.04.2025" TargetMode="External"/><Relationship Id="rId92" Type="http://schemas.openxmlformats.org/officeDocument/2006/relationships/hyperlink" Target="https://login.consultant.ru/link/?req=doc&amp;base=LAW&amp;n=488511&amp;dst=100120&amp;field=134&amp;date=09.04.20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8511&amp;dst=2291&amp;field=134&amp;date=09.04.2025" TargetMode="External"/><Relationship Id="rId24" Type="http://schemas.openxmlformats.org/officeDocument/2006/relationships/hyperlink" Target="https://login.consultant.ru/link/?req=doc&amp;base=LAW&amp;n=488511&amp;dst=93&amp;field=134&amp;date=09.04.2025" TargetMode="External"/><Relationship Id="rId40" Type="http://schemas.openxmlformats.org/officeDocument/2006/relationships/hyperlink" Target="https://login.consultant.ru/link/?req=doc&amp;base=LAW&amp;n=488511&amp;dst=2291&amp;field=134&amp;date=09.04.2025" TargetMode="External"/><Relationship Id="rId45" Type="http://schemas.openxmlformats.org/officeDocument/2006/relationships/hyperlink" Target="https://login.consultant.ru/link/?req=doc&amp;base=LAW&amp;n=488511&amp;dst=76&amp;field=134&amp;date=09.04.2025" TargetMode="External"/><Relationship Id="rId66" Type="http://schemas.openxmlformats.org/officeDocument/2006/relationships/hyperlink" Target="https://login.consultant.ru/link/?req=doc&amp;base=LAW&amp;n=488511&amp;dst=78&amp;field=134&amp;date=09.04.2025" TargetMode="External"/><Relationship Id="rId87" Type="http://schemas.openxmlformats.org/officeDocument/2006/relationships/hyperlink" Target="https://login.consultant.ru/link/?req=doc&amp;base=LAW&amp;n=492984&amp;date=09.04.2025" TargetMode="External"/><Relationship Id="rId61" Type="http://schemas.openxmlformats.org/officeDocument/2006/relationships/hyperlink" Target="https://login.consultant.ru/link/?req=doc&amp;base=LAW&amp;n=488511&amp;dst=2297&amp;field=134&amp;date=09.04.2025" TargetMode="External"/><Relationship Id="rId82" Type="http://schemas.openxmlformats.org/officeDocument/2006/relationships/hyperlink" Target="https://login.consultant.ru/link/?req=doc&amp;base=LAW&amp;n=488511&amp;dst=100102&amp;field=134&amp;date=09.04.2025" TargetMode="External"/><Relationship Id="rId19" Type="http://schemas.openxmlformats.org/officeDocument/2006/relationships/hyperlink" Target="https://login.consultant.ru/link/?req=doc&amp;base=LAW&amp;n=488511&amp;dst=2291&amp;field=134&amp;date=09.04.2025" TargetMode="External"/><Relationship Id="rId14" Type="http://schemas.openxmlformats.org/officeDocument/2006/relationships/hyperlink" Target="https://login.consultant.ru/link/?req=doc&amp;base=LAW&amp;n=488511&amp;dst=2291&amp;field=134&amp;date=09.04.2025" TargetMode="External"/><Relationship Id="rId30" Type="http://schemas.openxmlformats.org/officeDocument/2006/relationships/hyperlink" Target="https://login.consultant.ru/link/?req=doc&amp;base=LAW&amp;n=488511&amp;dst=2291&amp;field=134&amp;date=09.04.2025" TargetMode="External"/><Relationship Id="rId35" Type="http://schemas.openxmlformats.org/officeDocument/2006/relationships/hyperlink" Target="https://login.consultant.ru/link/?req=doc&amp;base=LAW&amp;n=488511&amp;dst=76&amp;field=134&amp;date=09.04.2025" TargetMode="External"/><Relationship Id="rId56" Type="http://schemas.openxmlformats.org/officeDocument/2006/relationships/hyperlink" Target="https://login.consultant.ru/link/?req=doc&amp;base=LAW&amp;n=488511&amp;dst=105&amp;field=134&amp;date=09.04.2025" TargetMode="External"/><Relationship Id="rId77" Type="http://schemas.openxmlformats.org/officeDocument/2006/relationships/hyperlink" Target="https://login.consultant.ru/link/?req=doc&amp;base=LAW&amp;n=500833&amp;date=09.04.2025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8625&amp;dst=102078&amp;field=134&amp;date=09.04.2025" TargetMode="External"/><Relationship Id="rId51" Type="http://schemas.openxmlformats.org/officeDocument/2006/relationships/hyperlink" Target="https://login.consultant.ru/link/?req=doc&amp;base=LAW&amp;n=488511&amp;dst=2297&amp;field=134&amp;date=09.04.2025" TargetMode="External"/><Relationship Id="rId72" Type="http://schemas.openxmlformats.org/officeDocument/2006/relationships/hyperlink" Target="https://login.consultant.ru/link/?req=doc&amp;base=LAW&amp;n=488511&amp;dst=2297&amp;field=134&amp;date=09.04.2025" TargetMode="External"/><Relationship Id="rId93" Type="http://schemas.openxmlformats.org/officeDocument/2006/relationships/hyperlink" Target="https://login.consultant.ru/link/?req=doc&amp;base=LAW&amp;n=488511&amp;dst=100102&amp;field=134&amp;date=09.04.2025" TargetMode="External"/><Relationship Id="rId98" Type="http://schemas.openxmlformats.org/officeDocument/2006/relationships/hyperlink" Target="https://login.consultant.ru/link/?req=doc&amp;base=LAW&amp;n=488511&amp;dst=100120&amp;field=134&amp;date=09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2025-04-16T09:28:00Z</dcterms:created>
  <dcterms:modified xsi:type="dcterms:W3CDTF">2025-04-16T09:30:00Z</dcterms:modified>
</cp:coreProperties>
</file>